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DD391" w14:textId="53A765F7" w:rsidR="00542B9B" w:rsidRPr="00AA47FE" w:rsidRDefault="00BD19D9" w:rsidP="00542B9B">
      <w:pPr>
        <w:pStyle w:val="paragraph"/>
        <w:spacing w:before="0" w:beforeAutospacing="0" w:after="0" w:afterAutospacing="0"/>
        <w:textAlignment w:val="baseline"/>
        <w:rPr>
          <w:rFonts w:ascii="Arial" w:eastAsia="Times New Roman" w:hAnsi="Arial" w:cs="Arial"/>
          <w:color w:val="595959" w:themeColor="text1" w:themeTint="A6"/>
          <w:sz w:val="22"/>
          <w:szCs w:val="22"/>
        </w:rPr>
      </w:pPr>
      <w:r w:rsidRPr="004B4E1A">
        <w:rPr>
          <w:rFonts w:ascii="Arial" w:eastAsia="Times New Roman" w:hAnsi="Arial" w:cs="Arial"/>
          <w:color w:val="595959" w:themeColor="text1" w:themeTint="A6"/>
          <w:sz w:val="22"/>
          <w:szCs w:val="22"/>
        </w:rPr>
        <w:t xml:space="preserve">[DELETE THIS LINE BEFORE </w:t>
      </w:r>
      <w:r>
        <w:rPr>
          <w:rFonts w:ascii="Arial" w:eastAsia="Times New Roman" w:hAnsi="Arial" w:cs="Arial"/>
          <w:color w:val="595959" w:themeColor="text1" w:themeTint="A6"/>
          <w:sz w:val="22"/>
          <w:szCs w:val="22"/>
        </w:rPr>
        <w:t>COPYING AND PASTING INTO AN EMAIL</w:t>
      </w:r>
      <w:r w:rsidRPr="004B4E1A">
        <w:rPr>
          <w:rFonts w:ascii="Arial" w:eastAsia="Times New Roman" w:hAnsi="Arial" w:cs="Arial"/>
          <w:color w:val="595959" w:themeColor="text1" w:themeTint="A6"/>
          <w:sz w:val="22"/>
          <w:szCs w:val="22"/>
        </w:rPr>
        <w:t xml:space="preserve">] </w:t>
      </w:r>
      <w:r w:rsidR="00542B9B" w:rsidRPr="00AA47FE">
        <w:rPr>
          <w:rFonts w:ascii="Arial" w:eastAsia="Times New Roman" w:hAnsi="Arial" w:cs="Arial"/>
          <w:color w:val="595959" w:themeColor="text1" w:themeTint="A6"/>
          <w:sz w:val="22"/>
          <w:szCs w:val="22"/>
        </w:rPr>
        <w:t>Subject:  Automat</w:t>
      </w:r>
      <w:r w:rsidR="007605E0" w:rsidRPr="00AA47FE">
        <w:rPr>
          <w:rFonts w:ascii="Arial" w:eastAsia="Times New Roman" w:hAnsi="Arial" w:cs="Arial"/>
          <w:color w:val="595959" w:themeColor="text1" w:themeTint="A6"/>
          <w:sz w:val="22"/>
          <w:szCs w:val="22"/>
        </w:rPr>
        <w:t>e more transactions – let’s do more together</w:t>
      </w:r>
    </w:p>
    <w:p w14:paraId="1961ED37" w14:textId="77777777" w:rsidR="00B578DF" w:rsidRPr="00AA47FE" w:rsidRDefault="00B578DF" w:rsidP="00542B9B">
      <w:pPr>
        <w:pStyle w:val="paragraph"/>
        <w:spacing w:before="0" w:beforeAutospacing="0" w:after="0" w:afterAutospacing="0"/>
        <w:textAlignment w:val="baseline"/>
        <w:rPr>
          <w:rFonts w:ascii="Arial" w:eastAsia="Times New Roman" w:hAnsi="Arial" w:cs="Arial"/>
          <w:color w:val="595959" w:themeColor="text1" w:themeTint="A6"/>
          <w:sz w:val="22"/>
          <w:szCs w:val="22"/>
        </w:rPr>
      </w:pPr>
    </w:p>
    <w:p w14:paraId="2DEA25A3" w14:textId="0FEE4C2E" w:rsidR="00542B9B" w:rsidRPr="00B578DF" w:rsidRDefault="00B578DF" w:rsidP="00B578DF">
      <w:pPr>
        <w:pStyle w:val="xmsonormal"/>
        <w:spacing w:before="0" w:beforeAutospacing="0" w:after="0" w:afterAutospacing="0" w:line="286" w:lineRule="atLeast"/>
        <w:rPr>
          <w:rFonts w:ascii="Arial" w:hAnsi="Arial" w:cs="Arial"/>
          <w:b/>
          <w:bCs/>
          <w:color w:val="00B0F0"/>
          <w:sz w:val="32"/>
          <w:szCs w:val="32"/>
        </w:rPr>
      </w:pPr>
      <w:r w:rsidRPr="003716A3">
        <w:rPr>
          <w:rFonts w:ascii="Arial" w:hAnsi="Arial" w:cs="Arial"/>
          <w:b/>
          <w:bCs/>
          <w:color w:val="00B0F0"/>
          <w:sz w:val="32"/>
          <w:szCs w:val="32"/>
        </w:rPr>
        <w:t>// AUTOMATE MORE TRANSACTION</w:t>
      </w:r>
      <w:r w:rsidR="00832181">
        <w:rPr>
          <w:rFonts w:ascii="Arial" w:hAnsi="Arial" w:cs="Arial"/>
          <w:b/>
          <w:bCs/>
          <w:color w:val="00B0F0"/>
          <w:sz w:val="32"/>
          <w:szCs w:val="32"/>
        </w:rPr>
        <w:t>S</w:t>
      </w:r>
      <w:r w:rsidRPr="003716A3">
        <w:rPr>
          <w:rFonts w:ascii="Arial" w:hAnsi="Arial" w:cs="Arial"/>
          <w:b/>
          <w:bCs/>
          <w:color w:val="00B0F0"/>
          <w:sz w:val="32"/>
          <w:szCs w:val="32"/>
        </w:rPr>
        <w:t xml:space="preserve"> – LET’S DO MORE TOGETHER</w:t>
      </w:r>
    </w:p>
    <w:p w14:paraId="1D8263A6" w14:textId="77777777" w:rsidR="007605E0" w:rsidRPr="00AA47FE" w:rsidRDefault="007605E0" w:rsidP="007605E0">
      <w:pPr>
        <w:pStyle w:val="paragraph"/>
        <w:spacing w:before="0" w:beforeAutospacing="0" w:after="0" w:afterAutospacing="0"/>
        <w:textAlignment w:val="baseline"/>
        <w:rPr>
          <w:rFonts w:ascii="Arial" w:eastAsia="Times New Roman" w:hAnsi="Arial" w:cs="Arial"/>
          <w:color w:val="595959" w:themeColor="text1" w:themeTint="A6"/>
          <w:sz w:val="22"/>
          <w:szCs w:val="22"/>
        </w:rPr>
      </w:pPr>
    </w:p>
    <w:p w14:paraId="402E8F02" w14:textId="77777777" w:rsidR="00AA69C6" w:rsidRPr="00AA47FE" w:rsidRDefault="007605E0" w:rsidP="007605E0">
      <w:pPr>
        <w:pStyle w:val="paragraph"/>
        <w:spacing w:before="0" w:beforeAutospacing="0" w:after="0" w:afterAutospacing="0"/>
        <w:textAlignment w:val="baseline"/>
        <w:rPr>
          <w:rFonts w:ascii="Arial" w:eastAsia="Times New Roman" w:hAnsi="Arial" w:cs="Arial"/>
          <w:color w:val="595959" w:themeColor="text1" w:themeTint="A6"/>
          <w:sz w:val="22"/>
          <w:szCs w:val="22"/>
        </w:rPr>
      </w:pPr>
      <w:r w:rsidRPr="00AA47FE">
        <w:rPr>
          <w:rFonts w:ascii="Arial" w:eastAsia="Times New Roman" w:hAnsi="Arial" w:cs="Arial"/>
          <w:color w:val="595959" w:themeColor="text1" w:themeTint="A6"/>
          <w:sz w:val="22"/>
          <w:szCs w:val="22"/>
        </w:rPr>
        <w:t xml:space="preserve">Customer experience, specifically related to the ordering process, is of utmost importance to us. Therefore, we are excited to let you know that we are working with GHX to send and receive EDI transactions, enabling a more streamlined order-to-cash experience. </w:t>
      </w:r>
    </w:p>
    <w:p w14:paraId="56A06D81" w14:textId="77777777" w:rsidR="00AA69C6" w:rsidRPr="00AA47FE" w:rsidRDefault="00AA69C6" w:rsidP="007605E0">
      <w:pPr>
        <w:pStyle w:val="paragraph"/>
        <w:spacing w:before="0" w:beforeAutospacing="0" w:after="0" w:afterAutospacing="0"/>
        <w:textAlignment w:val="baseline"/>
        <w:rPr>
          <w:rFonts w:ascii="Arial" w:eastAsia="Times New Roman" w:hAnsi="Arial" w:cs="Arial"/>
          <w:color w:val="595959" w:themeColor="text1" w:themeTint="A6"/>
          <w:sz w:val="22"/>
          <w:szCs w:val="22"/>
        </w:rPr>
      </w:pPr>
    </w:p>
    <w:p w14:paraId="2E358D7B" w14:textId="396E84A3" w:rsidR="007605E0" w:rsidRPr="00AA47FE" w:rsidRDefault="00AA69C6" w:rsidP="007605E0">
      <w:pPr>
        <w:pStyle w:val="paragraph"/>
        <w:spacing w:before="0" w:beforeAutospacing="0" w:after="0" w:afterAutospacing="0"/>
        <w:textAlignment w:val="baseline"/>
        <w:rPr>
          <w:rFonts w:ascii="Arial" w:eastAsia="Times New Roman" w:hAnsi="Arial" w:cs="Arial"/>
          <w:color w:val="595959" w:themeColor="text1" w:themeTint="A6"/>
          <w:sz w:val="22"/>
          <w:szCs w:val="22"/>
        </w:rPr>
      </w:pPr>
      <w:r w:rsidRPr="00AA47FE">
        <w:rPr>
          <w:rFonts w:ascii="Arial" w:eastAsia="Times New Roman" w:hAnsi="Arial" w:cs="Arial"/>
          <w:color w:val="595959" w:themeColor="text1" w:themeTint="A6"/>
          <w:sz w:val="22"/>
          <w:szCs w:val="22"/>
        </w:rPr>
        <w:t xml:space="preserve">You can connect with us on </w:t>
      </w:r>
      <w:hyperlink r:id="rId5" w:history="1">
        <w:r w:rsidRPr="00A12B2E">
          <w:rPr>
            <w:rFonts w:ascii="Arial" w:eastAsia="Times New Roman" w:hAnsi="Arial" w:cs="Arial"/>
            <w:color w:val="00B0F0"/>
            <w:u w:val="single"/>
          </w:rPr>
          <w:t>GHX Registration Center</w:t>
        </w:r>
      </w:hyperlink>
      <w:r w:rsidRPr="00B578DF">
        <w:rPr>
          <w:rFonts w:ascii="Arial" w:eastAsia="Times New Roman" w:hAnsi="Arial" w:cs="Arial"/>
          <w:color w:val="00B0F0"/>
          <w:sz w:val="22"/>
          <w:szCs w:val="22"/>
        </w:rPr>
        <w:t xml:space="preserve"> </w:t>
      </w:r>
      <w:r w:rsidRPr="00AA47FE">
        <w:rPr>
          <w:rFonts w:ascii="Arial" w:eastAsia="Times New Roman" w:hAnsi="Arial" w:cs="Arial"/>
          <w:color w:val="595959" w:themeColor="text1" w:themeTint="A6"/>
          <w:sz w:val="22"/>
          <w:szCs w:val="22"/>
        </w:rPr>
        <w:t xml:space="preserve">as an integrated supplier through the registration process. </w:t>
      </w:r>
      <w:r w:rsidR="007605E0" w:rsidRPr="00AA47FE">
        <w:rPr>
          <w:rFonts w:ascii="Arial" w:eastAsia="Times New Roman" w:hAnsi="Arial" w:cs="Arial"/>
          <w:color w:val="595959" w:themeColor="text1" w:themeTint="A6"/>
          <w:sz w:val="22"/>
          <w:szCs w:val="22"/>
        </w:rPr>
        <w:br/>
      </w:r>
    </w:p>
    <w:p w14:paraId="578167AC" w14:textId="77777777" w:rsidR="007605E0" w:rsidRPr="00B578DF" w:rsidRDefault="007605E0" w:rsidP="007605E0">
      <w:pPr>
        <w:pStyle w:val="paragraph"/>
        <w:spacing w:before="0" w:beforeAutospacing="0" w:after="0" w:afterAutospacing="0"/>
        <w:textAlignment w:val="baseline"/>
        <w:rPr>
          <w:rFonts w:ascii="Arial" w:eastAsia="Times New Roman" w:hAnsi="Arial" w:cs="Arial"/>
          <w:color w:val="7F7F7F"/>
          <w:sz w:val="22"/>
          <w:szCs w:val="22"/>
        </w:rPr>
      </w:pPr>
      <w:r w:rsidRPr="00AA47FE">
        <w:rPr>
          <w:rFonts w:ascii="Arial" w:eastAsia="Times New Roman" w:hAnsi="Arial" w:cs="Arial"/>
          <w:color w:val="595959" w:themeColor="text1" w:themeTint="A6"/>
          <w:sz w:val="22"/>
          <w:szCs w:val="22"/>
        </w:rPr>
        <w:t xml:space="preserve">We want to automate as many transactions as possible. This means fewer phone calls, faxes, paper, pricing unknowns and disjointed processes you have to manage. It also gives you the ability to track order exceptions and pricing challenges in a more centralized and efficient manner. </w:t>
      </w:r>
      <w:r w:rsidRPr="00AA47FE">
        <w:rPr>
          <w:rFonts w:ascii="Arial" w:eastAsia="Times New Roman" w:hAnsi="Arial" w:cs="Arial"/>
          <w:color w:val="595959" w:themeColor="text1" w:themeTint="A6"/>
          <w:sz w:val="22"/>
          <w:szCs w:val="22"/>
        </w:rPr>
        <w:br/>
      </w:r>
      <w:r w:rsidRPr="00AA47FE">
        <w:rPr>
          <w:rFonts w:ascii="Arial" w:eastAsia="Times New Roman" w:hAnsi="Arial" w:cs="Arial"/>
          <w:color w:val="595959" w:themeColor="text1" w:themeTint="A6"/>
          <w:sz w:val="22"/>
          <w:szCs w:val="22"/>
        </w:rPr>
        <w:br/>
        <w:t>This is a win, win. We both have greater visibility into discrepancies, are able to decrease costs and experience a more timely and accurate ordering experience.</w:t>
      </w:r>
      <w:r w:rsidRPr="00B578DF">
        <w:rPr>
          <w:rFonts w:ascii="Arial" w:eastAsia="Times New Roman" w:hAnsi="Arial" w:cs="Arial"/>
          <w:color w:val="7F7F7F"/>
          <w:sz w:val="22"/>
          <w:szCs w:val="22"/>
        </w:rPr>
        <w:br/>
      </w:r>
    </w:p>
    <w:p w14:paraId="1A730FF9" w14:textId="3BDA0891" w:rsidR="007605E0" w:rsidRPr="00B578DF" w:rsidRDefault="001614C0" w:rsidP="007605E0">
      <w:pPr>
        <w:pStyle w:val="paragraph"/>
        <w:spacing w:before="0" w:beforeAutospacing="0" w:after="0" w:afterAutospacing="0"/>
        <w:textAlignment w:val="baseline"/>
        <w:rPr>
          <w:rFonts w:ascii="Arial" w:eastAsia="Times New Roman" w:hAnsi="Arial" w:cs="Arial"/>
          <w:b/>
          <w:bCs/>
          <w:color w:val="00B0F0"/>
          <w:sz w:val="32"/>
          <w:szCs w:val="32"/>
        </w:rPr>
      </w:pPr>
      <w:r w:rsidRPr="003716A3">
        <w:rPr>
          <w:rFonts w:ascii="Arial" w:hAnsi="Arial" w:cs="Arial"/>
          <w:b/>
          <w:bCs/>
          <w:color w:val="00B0F0"/>
          <w:sz w:val="32"/>
          <w:szCs w:val="32"/>
        </w:rPr>
        <w:t xml:space="preserve">// </w:t>
      </w:r>
      <w:r w:rsidRPr="00B578DF">
        <w:rPr>
          <w:rFonts w:ascii="Arial" w:eastAsia="Times New Roman" w:hAnsi="Arial" w:cs="Arial"/>
          <w:b/>
          <w:bCs/>
          <w:color w:val="00B0F0"/>
          <w:sz w:val="32"/>
          <w:szCs w:val="32"/>
        </w:rPr>
        <w:t>WHAT NEXT?</w:t>
      </w:r>
    </w:p>
    <w:p w14:paraId="261A6E58" w14:textId="77777777" w:rsidR="00B578DF" w:rsidRDefault="00B578DF" w:rsidP="00B578DF">
      <w:pPr>
        <w:pStyle w:val="paragraph"/>
        <w:spacing w:before="0" w:beforeAutospacing="0" w:after="0" w:afterAutospacing="0"/>
        <w:textAlignment w:val="baseline"/>
        <w:rPr>
          <w:rFonts w:ascii="Arial" w:eastAsia="Times New Roman" w:hAnsi="Arial" w:cs="Arial"/>
          <w:color w:val="7F7F7F"/>
          <w:sz w:val="22"/>
          <w:szCs w:val="22"/>
        </w:rPr>
      </w:pPr>
    </w:p>
    <w:p w14:paraId="4B3878CE" w14:textId="452DB343" w:rsidR="007605E0" w:rsidRPr="00266FB5" w:rsidRDefault="007605E0" w:rsidP="00B578DF">
      <w:pPr>
        <w:pStyle w:val="paragraph"/>
        <w:spacing w:before="0" w:beforeAutospacing="0" w:after="0" w:afterAutospacing="0"/>
        <w:textAlignment w:val="baseline"/>
        <w:rPr>
          <w:rFonts w:ascii="Arial" w:eastAsia="Times New Roman" w:hAnsi="Arial" w:cs="Arial"/>
          <w:b/>
          <w:bCs/>
          <w:color w:val="595959" w:themeColor="text1" w:themeTint="A6"/>
          <w:sz w:val="22"/>
          <w:szCs w:val="22"/>
        </w:rPr>
      </w:pPr>
      <w:r w:rsidRPr="00266FB5">
        <w:rPr>
          <w:rFonts w:ascii="Arial" w:eastAsia="Times New Roman" w:hAnsi="Arial" w:cs="Arial"/>
          <w:b/>
          <w:bCs/>
          <w:color w:val="595959" w:themeColor="text1" w:themeTint="A6"/>
          <w:sz w:val="22"/>
          <w:szCs w:val="22"/>
        </w:rPr>
        <w:t xml:space="preserve">We can process these </w:t>
      </w:r>
      <w:r w:rsidR="0078554D" w:rsidRPr="00766A0A">
        <w:rPr>
          <w:rFonts w:ascii="Arial" w:eastAsia="Times New Roman" w:hAnsi="Arial" w:cs="Arial"/>
          <w:b/>
          <w:bCs/>
          <w:color w:val="595959" w:themeColor="text1" w:themeTint="A6"/>
          <w:sz w:val="22"/>
          <w:szCs w:val="22"/>
        </w:rPr>
        <w:t>transaction</w:t>
      </w:r>
      <w:r w:rsidRPr="0078554D">
        <w:rPr>
          <w:rFonts w:ascii="Arial" w:eastAsia="Times New Roman" w:hAnsi="Arial" w:cs="Arial"/>
          <w:b/>
          <w:bCs/>
          <w:color w:val="FF0000"/>
          <w:sz w:val="22"/>
          <w:szCs w:val="22"/>
        </w:rPr>
        <w:t xml:space="preserve"> </w:t>
      </w:r>
      <w:r w:rsidRPr="00266FB5">
        <w:rPr>
          <w:rFonts w:ascii="Arial" w:eastAsia="Times New Roman" w:hAnsi="Arial" w:cs="Arial"/>
          <w:b/>
          <w:bCs/>
          <w:color w:val="595959" w:themeColor="text1" w:themeTint="A6"/>
          <w:sz w:val="22"/>
          <w:szCs w:val="22"/>
        </w:rPr>
        <w:t xml:space="preserve">types via </w:t>
      </w:r>
      <w:r w:rsidR="00C05CA8" w:rsidRPr="00266FB5">
        <w:rPr>
          <w:rFonts w:ascii="Arial" w:eastAsia="Times New Roman" w:hAnsi="Arial" w:cs="Arial"/>
          <w:b/>
          <w:bCs/>
          <w:color w:val="595959" w:themeColor="text1" w:themeTint="A6"/>
          <w:sz w:val="22"/>
          <w:szCs w:val="22"/>
        </w:rPr>
        <w:t>ED</w:t>
      </w:r>
      <w:r w:rsidR="00B578DF" w:rsidRPr="00266FB5">
        <w:rPr>
          <w:rFonts w:ascii="Arial" w:eastAsia="Times New Roman" w:hAnsi="Arial" w:cs="Arial"/>
          <w:b/>
          <w:bCs/>
          <w:color w:val="595959" w:themeColor="text1" w:themeTint="A6"/>
          <w:sz w:val="22"/>
          <w:szCs w:val="22"/>
        </w:rPr>
        <w:t>I [UPDATE THIS LIST ACCORDINGLY]</w:t>
      </w:r>
    </w:p>
    <w:p w14:paraId="507F5D43" w14:textId="72A146D7" w:rsidR="007605E0" w:rsidRPr="0078554D" w:rsidRDefault="007605E0" w:rsidP="00947DA9">
      <w:pPr>
        <w:pStyle w:val="paragraph"/>
        <w:numPr>
          <w:ilvl w:val="0"/>
          <w:numId w:val="5"/>
        </w:numPr>
        <w:spacing w:before="0" w:beforeAutospacing="0" w:after="0" w:afterAutospacing="0"/>
        <w:textAlignment w:val="baseline"/>
        <w:rPr>
          <w:rFonts w:ascii="Arial" w:eastAsia="Times New Roman" w:hAnsi="Arial" w:cs="Arial"/>
          <w:color w:val="595959" w:themeColor="text1" w:themeTint="A6"/>
          <w:sz w:val="22"/>
          <w:szCs w:val="22"/>
        </w:rPr>
      </w:pPr>
      <w:r w:rsidRPr="00AA47FE">
        <w:rPr>
          <w:rFonts w:ascii="Arial" w:eastAsia="Times New Roman" w:hAnsi="Arial" w:cs="Arial"/>
          <w:color w:val="595959" w:themeColor="text1" w:themeTint="A6"/>
          <w:sz w:val="22"/>
          <w:szCs w:val="22"/>
        </w:rPr>
        <w:t>Standard, direct purchase orders</w:t>
      </w:r>
      <w:r w:rsidR="0078554D">
        <w:rPr>
          <w:rFonts w:ascii="Arial" w:eastAsia="Times New Roman" w:hAnsi="Arial" w:cs="Arial"/>
          <w:color w:val="595959" w:themeColor="text1" w:themeTint="A6"/>
          <w:sz w:val="22"/>
          <w:szCs w:val="22"/>
        </w:rPr>
        <w:t>/</w:t>
      </w:r>
      <w:r w:rsidR="0078554D" w:rsidRPr="00766A0A">
        <w:rPr>
          <w:rFonts w:ascii="Arial" w:eastAsia="Times New Roman" w:hAnsi="Arial" w:cs="Arial"/>
          <w:color w:val="595959" w:themeColor="text1" w:themeTint="A6"/>
          <w:sz w:val="22"/>
          <w:szCs w:val="22"/>
        </w:rPr>
        <w:t>850</w:t>
      </w:r>
    </w:p>
    <w:p w14:paraId="3027AC9A" w14:textId="5E073742" w:rsidR="0078554D" w:rsidRDefault="0078554D" w:rsidP="00947DA9">
      <w:pPr>
        <w:pStyle w:val="paragraph"/>
        <w:numPr>
          <w:ilvl w:val="0"/>
          <w:numId w:val="5"/>
        </w:numPr>
        <w:spacing w:before="0" w:beforeAutospacing="0" w:after="0" w:afterAutospacing="0"/>
        <w:textAlignment w:val="baseline"/>
        <w:rPr>
          <w:rFonts w:ascii="Arial" w:eastAsia="Times New Roman" w:hAnsi="Arial" w:cs="Arial"/>
          <w:color w:val="595959" w:themeColor="text1" w:themeTint="A6"/>
          <w:sz w:val="22"/>
          <w:szCs w:val="22"/>
        </w:rPr>
      </w:pPr>
      <w:r w:rsidRPr="00766A0A">
        <w:rPr>
          <w:rFonts w:ascii="Arial" w:eastAsia="Times New Roman" w:hAnsi="Arial" w:cs="Arial"/>
          <w:color w:val="595959" w:themeColor="text1" w:themeTint="A6"/>
          <w:sz w:val="22"/>
          <w:szCs w:val="22"/>
        </w:rPr>
        <w:t>Confirmations/855</w:t>
      </w:r>
    </w:p>
    <w:p w14:paraId="16A5D321" w14:textId="27B0AFD7" w:rsidR="0078554D" w:rsidRDefault="0078554D" w:rsidP="00947DA9">
      <w:pPr>
        <w:pStyle w:val="paragraph"/>
        <w:numPr>
          <w:ilvl w:val="0"/>
          <w:numId w:val="5"/>
        </w:numPr>
        <w:spacing w:before="0" w:beforeAutospacing="0" w:after="0" w:afterAutospacing="0"/>
        <w:textAlignment w:val="baseline"/>
        <w:rPr>
          <w:rFonts w:ascii="Arial" w:eastAsia="Times New Roman" w:hAnsi="Arial" w:cs="Arial"/>
          <w:color w:val="595959" w:themeColor="text1" w:themeTint="A6"/>
          <w:sz w:val="22"/>
          <w:szCs w:val="22"/>
        </w:rPr>
      </w:pPr>
      <w:r w:rsidRPr="00766A0A">
        <w:rPr>
          <w:rFonts w:ascii="Arial" w:eastAsia="Times New Roman" w:hAnsi="Arial" w:cs="Arial"/>
          <w:color w:val="595959" w:themeColor="text1" w:themeTint="A6"/>
          <w:sz w:val="22"/>
          <w:szCs w:val="22"/>
        </w:rPr>
        <w:t>Advanced ship notices/856</w:t>
      </w:r>
    </w:p>
    <w:p w14:paraId="7C7C8319" w14:textId="41509670" w:rsidR="0078554D" w:rsidRPr="00AA47FE" w:rsidRDefault="0078554D" w:rsidP="00947DA9">
      <w:pPr>
        <w:pStyle w:val="paragraph"/>
        <w:numPr>
          <w:ilvl w:val="0"/>
          <w:numId w:val="5"/>
        </w:numPr>
        <w:spacing w:before="0" w:beforeAutospacing="0" w:after="0" w:afterAutospacing="0"/>
        <w:textAlignment w:val="baseline"/>
        <w:rPr>
          <w:rFonts w:ascii="Arial" w:eastAsia="Times New Roman" w:hAnsi="Arial" w:cs="Arial"/>
          <w:color w:val="595959" w:themeColor="text1" w:themeTint="A6"/>
          <w:sz w:val="22"/>
          <w:szCs w:val="22"/>
        </w:rPr>
      </w:pPr>
      <w:r w:rsidRPr="00766A0A">
        <w:rPr>
          <w:rFonts w:ascii="Arial" w:eastAsia="Times New Roman" w:hAnsi="Arial" w:cs="Arial"/>
          <w:color w:val="595959" w:themeColor="text1" w:themeTint="A6"/>
          <w:sz w:val="22"/>
          <w:szCs w:val="22"/>
        </w:rPr>
        <w:t>Invoices/810</w:t>
      </w:r>
    </w:p>
    <w:p w14:paraId="631C2010" w14:textId="4906EF16" w:rsidR="00AA69C6" w:rsidRPr="0078554D" w:rsidRDefault="00AA69C6" w:rsidP="007605E0">
      <w:pPr>
        <w:pStyle w:val="paragraph"/>
        <w:spacing w:before="0" w:beforeAutospacing="0" w:after="0" w:afterAutospacing="0"/>
        <w:textAlignment w:val="baseline"/>
        <w:rPr>
          <w:rFonts w:ascii="Arial" w:eastAsia="Times New Roman" w:hAnsi="Arial" w:cs="Arial"/>
          <w:strike/>
          <w:color w:val="7F7F7F"/>
          <w:sz w:val="22"/>
          <w:szCs w:val="22"/>
        </w:rPr>
      </w:pPr>
    </w:p>
    <w:p w14:paraId="2A0F00B3" w14:textId="36876C1B" w:rsidR="00AA69C6" w:rsidRPr="00B578DF" w:rsidRDefault="001614C0" w:rsidP="007605E0">
      <w:pPr>
        <w:pStyle w:val="paragraph"/>
        <w:spacing w:before="0" w:beforeAutospacing="0" w:after="0" w:afterAutospacing="0"/>
        <w:textAlignment w:val="baseline"/>
        <w:rPr>
          <w:rFonts w:ascii="Arial" w:eastAsia="Times New Roman" w:hAnsi="Arial" w:cs="Arial"/>
          <w:b/>
          <w:bCs/>
          <w:color w:val="00B0F0"/>
          <w:sz w:val="32"/>
          <w:szCs w:val="32"/>
        </w:rPr>
      </w:pPr>
      <w:r w:rsidRPr="003716A3">
        <w:rPr>
          <w:rFonts w:ascii="Arial" w:hAnsi="Arial" w:cs="Arial"/>
          <w:b/>
          <w:bCs/>
          <w:color w:val="00B0F0"/>
          <w:sz w:val="32"/>
          <w:szCs w:val="32"/>
        </w:rPr>
        <w:t xml:space="preserve">// </w:t>
      </w:r>
      <w:r w:rsidRPr="00B578DF">
        <w:rPr>
          <w:rFonts w:ascii="Arial" w:eastAsia="Times New Roman" w:hAnsi="Arial" w:cs="Arial"/>
          <w:b/>
          <w:bCs/>
          <w:color w:val="00B0F0"/>
          <w:sz w:val="32"/>
          <w:szCs w:val="32"/>
        </w:rPr>
        <w:t>QUESTIONS?</w:t>
      </w:r>
    </w:p>
    <w:p w14:paraId="4CAC0AE3" w14:textId="77777777" w:rsidR="00B578DF" w:rsidRPr="00AA47FE" w:rsidRDefault="00B578DF" w:rsidP="007605E0">
      <w:pPr>
        <w:pStyle w:val="paragraph"/>
        <w:spacing w:before="0" w:beforeAutospacing="0" w:after="0" w:afterAutospacing="0"/>
        <w:textAlignment w:val="baseline"/>
        <w:rPr>
          <w:rFonts w:ascii="Arial" w:eastAsia="Times New Roman" w:hAnsi="Arial" w:cs="Arial"/>
          <w:color w:val="595959" w:themeColor="text1" w:themeTint="A6"/>
          <w:sz w:val="22"/>
          <w:szCs w:val="22"/>
        </w:rPr>
      </w:pPr>
    </w:p>
    <w:p w14:paraId="2981DD72" w14:textId="7450B6A5" w:rsidR="00FE52D7" w:rsidRPr="00AA47FE" w:rsidRDefault="00C9528B" w:rsidP="007605E0">
      <w:pPr>
        <w:pStyle w:val="paragraph"/>
        <w:spacing w:before="0" w:beforeAutospacing="0" w:after="0" w:afterAutospacing="0"/>
        <w:textAlignment w:val="baseline"/>
        <w:rPr>
          <w:rFonts w:ascii="Arial" w:eastAsia="Times New Roman" w:hAnsi="Arial" w:cs="Arial"/>
          <w:color w:val="00B0F0"/>
        </w:rPr>
      </w:pPr>
      <w:r w:rsidRPr="00AA47FE">
        <w:rPr>
          <w:rFonts w:ascii="Arial" w:eastAsia="Times New Roman" w:hAnsi="Arial" w:cs="Arial"/>
          <w:color w:val="595959" w:themeColor="text1" w:themeTint="A6"/>
          <w:sz w:val="22"/>
          <w:szCs w:val="22"/>
        </w:rPr>
        <w:t>You can reach out to your main point of contact</w:t>
      </w:r>
      <w:r w:rsidR="002946E6" w:rsidRPr="00AA47FE">
        <w:rPr>
          <w:rFonts w:ascii="Arial" w:eastAsia="Times New Roman" w:hAnsi="Arial" w:cs="Arial"/>
          <w:color w:val="595959" w:themeColor="text1" w:themeTint="A6"/>
          <w:sz w:val="22"/>
          <w:szCs w:val="22"/>
        </w:rPr>
        <w:t xml:space="preserve"> with GHX or contact support at </w:t>
      </w:r>
      <w:hyperlink r:id="rId6" w:history="1">
        <w:r w:rsidR="00FE52D7" w:rsidRPr="00A12B2E">
          <w:rPr>
            <w:rFonts w:ascii="Arial" w:eastAsia="Times New Roman" w:hAnsi="Arial" w:cs="Arial"/>
            <w:color w:val="00B0F0"/>
            <w:u w:val="single"/>
          </w:rPr>
          <w:t>support@ghx.com</w:t>
        </w:r>
      </w:hyperlink>
    </w:p>
    <w:p w14:paraId="3FE0971E" w14:textId="77777777" w:rsidR="00734F7E" w:rsidRPr="00AA47FE" w:rsidRDefault="00734F7E" w:rsidP="007605E0">
      <w:pPr>
        <w:pStyle w:val="paragraph"/>
        <w:spacing w:before="0" w:beforeAutospacing="0" w:after="0" w:afterAutospacing="0"/>
        <w:textAlignment w:val="baseline"/>
        <w:rPr>
          <w:rFonts w:ascii="Arial" w:eastAsia="Times New Roman" w:hAnsi="Arial" w:cs="Arial"/>
          <w:color w:val="595959" w:themeColor="text1" w:themeTint="A6"/>
          <w:sz w:val="22"/>
          <w:szCs w:val="22"/>
        </w:rPr>
      </w:pPr>
    </w:p>
    <w:p w14:paraId="5D5A0612" w14:textId="77777777" w:rsidR="00542B9B" w:rsidRPr="00AA47FE" w:rsidRDefault="00542B9B" w:rsidP="00542B9B">
      <w:pPr>
        <w:pStyle w:val="paragraph"/>
        <w:spacing w:before="0" w:beforeAutospacing="0" w:after="0" w:afterAutospacing="0"/>
        <w:textAlignment w:val="baseline"/>
        <w:rPr>
          <w:rFonts w:ascii="Arial" w:eastAsia="Times New Roman" w:hAnsi="Arial" w:cs="Arial"/>
          <w:color w:val="595959" w:themeColor="text1" w:themeTint="A6"/>
          <w:sz w:val="22"/>
          <w:szCs w:val="22"/>
        </w:rPr>
      </w:pPr>
      <w:r w:rsidRPr="00AA47FE">
        <w:rPr>
          <w:rFonts w:ascii="Arial" w:eastAsia="Times New Roman" w:hAnsi="Arial" w:cs="Arial"/>
          <w:color w:val="595959" w:themeColor="text1" w:themeTint="A6"/>
          <w:sz w:val="22"/>
          <w:szCs w:val="22"/>
        </w:rPr>
        <w:t>Thank you,</w:t>
      </w:r>
    </w:p>
    <w:p w14:paraId="61A7D86C" w14:textId="77777777" w:rsidR="00542B9B" w:rsidRPr="00AA47FE" w:rsidRDefault="00542B9B" w:rsidP="00542B9B">
      <w:pPr>
        <w:pStyle w:val="paragraph"/>
        <w:spacing w:before="0" w:beforeAutospacing="0" w:after="0" w:afterAutospacing="0"/>
        <w:textAlignment w:val="baseline"/>
        <w:rPr>
          <w:rFonts w:ascii="Arial" w:eastAsia="Times New Roman" w:hAnsi="Arial" w:cs="Arial"/>
          <w:color w:val="595959" w:themeColor="text1" w:themeTint="A6"/>
          <w:sz w:val="22"/>
          <w:szCs w:val="22"/>
        </w:rPr>
      </w:pPr>
      <w:r w:rsidRPr="00AA47FE">
        <w:rPr>
          <w:rFonts w:ascii="Arial" w:eastAsia="Times New Roman" w:hAnsi="Arial" w:cs="Arial"/>
          <w:color w:val="595959" w:themeColor="text1" w:themeTint="A6"/>
          <w:sz w:val="22"/>
          <w:szCs w:val="22"/>
        </w:rPr>
        <w:t>[insert name, signature, etc. here]</w:t>
      </w:r>
    </w:p>
    <w:p w14:paraId="7F26990C" w14:textId="77777777" w:rsidR="00542B9B" w:rsidRPr="00703022" w:rsidRDefault="00542B9B" w:rsidP="00542B9B">
      <w:pPr>
        <w:pStyle w:val="paragraph"/>
        <w:spacing w:before="0" w:beforeAutospacing="0" w:after="0" w:afterAutospacing="0"/>
        <w:textAlignment w:val="baseline"/>
        <w:rPr>
          <w:rFonts w:ascii="Calibri" w:hAnsi="Calibri"/>
          <w:color w:val="FF0000"/>
          <w:sz w:val="22"/>
          <w:szCs w:val="22"/>
        </w:rPr>
      </w:pPr>
    </w:p>
    <w:p w14:paraId="1A74E0F2" w14:textId="77777777" w:rsidR="00B30261" w:rsidRDefault="00B30261"/>
    <w:sectPr w:rsidR="00B30261" w:rsidSect="00745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53E14"/>
    <w:multiLevelType w:val="hybridMultilevel"/>
    <w:tmpl w:val="7E0C0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157E29"/>
    <w:multiLevelType w:val="hybridMultilevel"/>
    <w:tmpl w:val="873C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47CE0"/>
    <w:multiLevelType w:val="hybridMultilevel"/>
    <w:tmpl w:val="D7FEB4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1712B"/>
    <w:multiLevelType w:val="hybridMultilevel"/>
    <w:tmpl w:val="99C20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C95A01"/>
    <w:multiLevelType w:val="hybridMultilevel"/>
    <w:tmpl w:val="6562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9B"/>
    <w:rsid w:val="00076C6A"/>
    <w:rsid w:val="00103A94"/>
    <w:rsid w:val="00107D7D"/>
    <w:rsid w:val="001614C0"/>
    <w:rsid w:val="002547ED"/>
    <w:rsid w:val="00266FB5"/>
    <w:rsid w:val="00270760"/>
    <w:rsid w:val="002946E6"/>
    <w:rsid w:val="00315CB1"/>
    <w:rsid w:val="003367F3"/>
    <w:rsid w:val="00363642"/>
    <w:rsid w:val="004A680A"/>
    <w:rsid w:val="00540495"/>
    <w:rsid w:val="00542B9B"/>
    <w:rsid w:val="00675765"/>
    <w:rsid w:val="00680B78"/>
    <w:rsid w:val="006B51AB"/>
    <w:rsid w:val="00734F7E"/>
    <w:rsid w:val="007605E0"/>
    <w:rsid w:val="00766A0A"/>
    <w:rsid w:val="0078554D"/>
    <w:rsid w:val="00832181"/>
    <w:rsid w:val="0087404A"/>
    <w:rsid w:val="008C4999"/>
    <w:rsid w:val="00947DA9"/>
    <w:rsid w:val="00A12B2E"/>
    <w:rsid w:val="00A147D5"/>
    <w:rsid w:val="00A4153A"/>
    <w:rsid w:val="00AA47FE"/>
    <w:rsid w:val="00AA69C6"/>
    <w:rsid w:val="00B30261"/>
    <w:rsid w:val="00B578DF"/>
    <w:rsid w:val="00BD19D9"/>
    <w:rsid w:val="00C05CA8"/>
    <w:rsid w:val="00C9528B"/>
    <w:rsid w:val="00D10832"/>
    <w:rsid w:val="00E41832"/>
    <w:rsid w:val="00E63460"/>
    <w:rsid w:val="00ED0702"/>
    <w:rsid w:val="00FE5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1D6A"/>
  <w15:chartTrackingRefBased/>
  <w15:docId w15:val="{8F9A0984-4991-504E-87F8-7B646D30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42B9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542B9B"/>
    <w:pPr>
      <w:ind w:left="720"/>
      <w:contextualSpacing/>
    </w:pPr>
  </w:style>
  <w:style w:type="character" w:styleId="Hyperlink">
    <w:name w:val="Hyperlink"/>
    <w:basedOn w:val="DefaultParagraphFont"/>
    <w:uiPriority w:val="99"/>
    <w:unhideWhenUsed/>
    <w:rsid w:val="00E63460"/>
    <w:rPr>
      <w:color w:val="00B0F0"/>
      <w:u w:val="single"/>
    </w:rPr>
  </w:style>
  <w:style w:type="character" w:styleId="UnresolvedMention">
    <w:name w:val="Unresolved Mention"/>
    <w:basedOn w:val="DefaultParagraphFont"/>
    <w:uiPriority w:val="99"/>
    <w:semiHidden/>
    <w:unhideWhenUsed/>
    <w:rsid w:val="00107D7D"/>
    <w:rPr>
      <w:color w:val="605E5C"/>
      <w:shd w:val="clear" w:color="auto" w:fill="E1DFDD"/>
    </w:rPr>
  </w:style>
  <w:style w:type="paragraph" w:customStyle="1" w:styleId="xmsonormal">
    <w:name w:val="xmsonormal"/>
    <w:basedOn w:val="Normal"/>
    <w:rsid w:val="00B578D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ghx.com" TargetMode="External"/><Relationship Id="rId5" Type="http://schemas.openxmlformats.org/officeDocument/2006/relationships/hyperlink" Target="https://www.ghx.com/product-information/registration-cen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Stein</dc:creator>
  <cp:keywords/>
  <dc:description/>
  <cp:lastModifiedBy>Colby Leggett</cp:lastModifiedBy>
  <cp:revision>3</cp:revision>
  <dcterms:created xsi:type="dcterms:W3CDTF">2021-06-30T15:13:00Z</dcterms:created>
  <dcterms:modified xsi:type="dcterms:W3CDTF">2021-07-20T16:43:00Z</dcterms:modified>
</cp:coreProperties>
</file>